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437" w:rsidRDefault="008F4437" w:rsidP="005A2316">
      <w:pPr>
        <w:autoSpaceDE w:val="0"/>
        <w:autoSpaceDN w:val="0"/>
        <w:adjustRightInd w:val="0"/>
        <w:ind w:right="-284"/>
        <w:jc w:val="center"/>
        <w:rPr>
          <w:b/>
        </w:rPr>
      </w:pPr>
    </w:p>
    <w:p w:rsidR="005A2316" w:rsidRPr="002F5F4D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 w:rsidRPr="002F5F4D">
        <w:rPr>
          <w:b/>
        </w:rPr>
        <w:t xml:space="preserve">Пояснительная записка </w:t>
      </w:r>
    </w:p>
    <w:p w:rsidR="005A2316" w:rsidRPr="002F5F4D" w:rsidRDefault="005A2316" w:rsidP="005A2316">
      <w:pPr>
        <w:autoSpaceDE w:val="0"/>
        <w:autoSpaceDN w:val="0"/>
        <w:adjustRightInd w:val="0"/>
        <w:ind w:right="-284"/>
        <w:jc w:val="center"/>
        <w:rPr>
          <w:b/>
        </w:rPr>
      </w:pPr>
      <w:r w:rsidRPr="002F5F4D">
        <w:rPr>
          <w:b/>
        </w:rPr>
        <w:t>к проекту решения Думы Артемовского городского округа</w:t>
      </w:r>
    </w:p>
    <w:p w:rsidR="00597B63" w:rsidRPr="002F5F4D" w:rsidRDefault="00597B63" w:rsidP="00597B63">
      <w:pPr>
        <w:jc w:val="center"/>
        <w:rPr>
          <w:rFonts w:ascii="Arial" w:hAnsi="Arial" w:cs="Arial"/>
          <w:b/>
          <w:sz w:val="20"/>
          <w:szCs w:val="20"/>
        </w:rPr>
      </w:pPr>
      <w:r w:rsidRPr="002F5F4D">
        <w:rPr>
          <w:b/>
        </w:rPr>
        <w:t xml:space="preserve">«О внесении изменений в решение Думы Артемовского городского округа от 26.06.2007  № 537 «О Положении об установлении оплаты труда выборных должностных лиц  местного самоуправления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 (в </w:t>
      </w:r>
      <w:r w:rsidR="006A6607" w:rsidRPr="002F5F4D">
        <w:rPr>
          <w:b/>
        </w:rPr>
        <w:t xml:space="preserve">ред. решения Думы Артемовского </w:t>
      </w:r>
      <w:r w:rsidR="00547820">
        <w:rPr>
          <w:b/>
        </w:rPr>
        <w:t xml:space="preserve"> городского округа  от 29.05</w:t>
      </w:r>
      <w:r w:rsidRPr="002F5F4D">
        <w:rPr>
          <w:b/>
        </w:rPr>
        <w:t>.202</w:t>
      </w:r>
      <w:r w:rsidR="00547820">
        <w:rPr>
          <w:b/>
        </w:rPr>
        <w:t>5</w:t>
      </w:r>
      <w:r w:rsidRPr="002F5F4D">
        <w:rPr>
          <w:b/>
        </w:rPr>
        <w:t xml:space="preserve"> № </w:t>
      </w:r>
      <w:r w:rsidR="00547820">
        <w:rPr>
          <w:b/>
        </w:rPr>
        <w:t>497</w:t>
      </w:r>
      <w:r w:rsidRPr="002F5F4D">
        <w:rPr>
          <w:b/>
        </w:rPr>
        <w:t>)»</w:t>
      </w:r>
    </w:p>
    <w:p w:rsidR="00597B63" w:rsidRDefault="00597B63" w:rsidP="00597B63">
      <w:pPr>
        <w:autoSpaceDE w:val="0"/>
        <w:autoSpaceDN w:val="0"/>
        <w:adjustRightInd w:val="0"/>
        <w:spacing w:line="360" w:lineRule="auto"/>
        <w:ind w:firstLine="539"/>
        <w:jc w:val="both"/>
        <w:outlineLvl w:val="0"/>
      </w:pPr>
    </w:p>
    <w:p w:rsidR="00D436EE" w:rsidRDefault="00D436EE" w:rsidP="005A2316">
      <w:pPr>
        <w:widowControl w:val="0"/>
        <w:autoSpaceDE w:val="0"/>
        <w:autoSpaceDN w:val="0"/>
        <w:adjustRightInd w:val="0"/>
        <w:ind w:right="-284" w:firstLine="540"/>
        <w:jc w:val="both"/>
      </w:pPr>
    </w:p>
    <w:p w:rsidR="00547820" w:rsidRDefault="00547820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На основании Закона Приморского края от 04.06.2007 № 82-КЗ «О муниципальной службе в Приморском крае», поступившего в Думу Артемовского городского округа экспертного заключения от 20.06.2025 № 27-эз «На решение Думы Артемовского городского округа </w:t>
      </w:r>
      <w:r w:rsidR="001A1492">
        <w:t xml:space="preserve">от 26.06.2007 </w:t>
      </w:r>
      <w:r w:rsidRPr="00547820">
        <w:t xml:space="preserve">№ 537 «О Положении об установлении оплаты </w:t>
      </w:r>
      <w:r>
        <w:t xml:space="preserve">труда выборных должностных лиц </w:t>
      </w:r>
      <w:r w:rsidRPr="00547820">
        <w:t>местного самоуправления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Артемовского  городского округа  от 29.05.2025 № 497</w:t>
      </w:r>
      <w:r>
        <w:t>)</w:t>
      </w:r>
      <w:r>
        <w:t>»</w:t>
      </w:r>
      <w:r w:rsidR="001A1492">
        <w:t xml:space="preserve"> Министерства государственно – правового управления Приморского края</w:t>
      </w:r>
      <w:bookmarkStart w:id="0" w:name="_GoBack"/>
      <w:bookmarkEnd w:id="0"/>
      <w:r>
        <w:t>, разработан проект решения Думы Артемовского городского округа.</w:t>
      </w:r>
    </w:p>
    <w:p w:rsidR="00547820" w:rsidRDefault="00547820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В представленном проекте решения Думы Артемовского городского округа </w:t>
      </w:r>
      <w:r w:rsidRPr="00547820">
        <w:t xml:space="preserve">«О внесении изменений в решение Думы Артемовского городского округа от 26.06.2007  № 537 «О Положении об установлении оплаты </w:t>
      </w:r>
      <w:r>
        <w:t xml:space="preserve">труда выборных должностных лиц </w:t>
      </w:r>
      <w:r w:rsidRPr="00547820">
        <w:t>местного самоуправления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Артемовского  городского округа  от 29.05.2025 № 497</w:t>
      </w:r>
      <w:r>
        <w:t>) предлагается:</w:t>
      </w:r>
    </w:p>
    <w:p w:rsidR="006655A3" w:rsidRDefault="006655A3" w:rsidP="006655A3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заменить по тексту решения и приложений наименование Федерального закона           от 06.03.2003 № 131-ФЗ «Об общих принципах организации местного самоуправления Российской Федерации» на Федеральный закон от 20.03.2025 № 33-ФЗ «Об общих </w:t>
      </w:r>
      <w:r>
        <w:lastRenderedPageBreak/>
        <w:t>принципах организации местного самоуправления в единой системе публичной власти»;</w:t>
      </w:r>
    </w:p>
    <w:p w:rsidR="00872772" w:rsidRDefault="00547820" w:rsidP="00872772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исключить по тексту </w:t>
      </w:r>
      <w:r w:rsidR="006655A3">
        <w:t xml:space="preserve">приложения 1 к решению </w:t>
      </w:r>
      <w:r>
        <w:t>слова «иному выборному должностному лицу», в связи с тем, что выборным должностным лицом местного самоуправления является глава, другие выборные должностные лица отсутствуют</w:t>
      </w:r>
      <w:r w:rsidR="00872772">
        <w:t>;</w:t>
      </w:r>
    </w:p>
    <w:p w:rsidR="006655A3" w:rsidRDefault="006655A3" w:rsidP="00872772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>исключить подпункт 7 пункта 3.1 раздела 3 приложения 2 к решению (в связи с отсутствием в Законе ПК 82-КЗ «иных выплат лицам, замещающим должности муниципальной службы, устанавливаемые руководителем соответствующего органа местного самоуправления</w:t>
      </w:r>
      <w:r w:rsidR="00A73332">
        <w:t>, с учетом показателей эффективности и результативности профессиональной деятельности муниципального служащего, ус</w:t>
      </w:r>
      <w:r w:rsidR="001A1492">
        <w:t>тановленных органом местного са</w:t>
      </w:r>
      <w:r w:rsidR="00A73332">
        <w:t>моуправления</w:t>
      </w:r>
      <w:r>
        <w:t>»)</w:t>
      </w:r>
      <w:r w:rsidR="00A73332">
        <w:t>.</w:t>
      </w:r>
    </w:p>
    <w:p w:rsidR="00547820" w:rsidRDefault="00547820" w:rsidP="00872772">
      <w:pPr>
        <w:widowControl w:val="0"/>
        <w:autoSpaceDE w:val="0"/>
        <w:autoSpaceDN w:val="0"/>
        <w:adjustRightInd w:val="0"/>
        <w:spacing w:line="360" w:lineRule="auto"/>
        <w:ind w:right="-284" w:firstLine="709"/>
        <w:jc w:val="both"/>
      </w:pPr>
      <w:r>
        <w:t xml:space="preserve"> </w:t>
      </w:r>
    </w:p>
    <w:p w:rsidR="00547820" w:rsidRDefault="00547820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</w:p>
    <w:p w:rsidR="00547820" w:rsidRDefault="00547820" w:rsidP="006540BA">
      <w:pPr>
        <w:autoSpaceDE w:val="0"/>
        <w:autoSpaceDN w:val="0"/>
        <w:adjustRightInd w:val="0"/>
        <w:spacing w:line="360" w:lineRule="auto"/>
        <w:ind w:right="-284" w:firstLine="709"/>
        <w:jc w:val="both"/>
      </w:pPr>
    </w:p>
    <w:p w:rsidR="00245A0E" w:rsidRDefault="00245A0E" w:rsidP="00245A0E">
      <w:pPr>
        <w:pStyle w:val="a5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</w:p>
    <w:p w:rsidR="00245A0E" w:rsidRDefault="00245A0E" w:rsidP="00245A0E">
      <w:pPr>
        <w:autoSpaceDE w:val="0"/>
        <w:autoSpaceDN w:val="0"/>
        <w:adjustRightInd w:val="0"/>
        <w:spacing w:line="360" w:lineRule="auto"/>
        <w:ind w:right="-284"/>
        <w:jc w:val="both"/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4E16A0" w:rsidRDefault="004E16A0" w:rsidP="004E16A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eastAsia="Calibri"/>
          <w:lang w:eastAsia="en-US"/>
        </w:rPr>
      </w:pPr>
    </w:p>
    <w:p w:rsidR="00DA6773" w:rsidRDefault="00DA6773" w:rsidP="005A2316">
      <w:pPr>
        <w:widowControl w:val="0"/>
        <w:autoSpaceDE w:val="0"/>
        <w:autoSpaceDN w:val="0"/>
        <w:adjustRightInd w:val="0"/>
        <w:spacing w:line="360" w:lineRule="auto"/>
        <w:ind w:right="-284" w:firstLine="540"/>
        <w:jc w:val="both"/>
        <w:rPr>
          <w:rFonts w:eastAsiaTheme="minorHAnsi"/>
          <w:lang w:eastAsia="en-US"/>
        </w:rPr>
      </w:pPr>
    </w:p>
    <w:sectPr w:rsidR="00DA6773" w:rsidSect="006655A3">
      <w:headerReference w:type="default" r:id="rId6"/>
      <w:pgSz w:w="11906" w:h="16838"/>
      <w:pgMar w:top="851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2F87" w:rsidRDefault="007B2F87" w:rsidP="00082760">
      <w:r>
        <w:separator/>
      </w:r>
    </w:p>
  </w:endnote>
  <w:endnote w:type="continuationSeparator" w:id="0">
    <w:p w:rsidR="007B2F87" w:rsidRDefault="007B2F87" w:rsidP="0008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2F87" w:rsidRDefault="007B2F87" w:rsidP="00082760">
      <w:r>
        <w:separator/>
      </w:r>
    </w:p>
  </w:footnote>
  <w:footnote w:type="continuationSeparator" w:id="0">
    <w:p w:rsidR="007B2F87" w:rsidRDefault="007B2F87" w:rsidP="00082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7290491"/>
      <w:docPartObj>
        <w:docPartGallery w:val="Page Numbers (Top of Page)"/>
        <w:docPartUnique/>
      </w:docPartObj>
    </w:sdtPr>
    <w:sdtEndPr/>
    <w:sdtContent>
      <w:p w:rsidR="00082760" w:rsidRDefault="0008276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492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316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070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D6B"/>
    <w:rsid w:val="00022E3E"/>
    <w:rsid w:val="00022EE4"/>
    <w:rsid w:val="00022F40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436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2760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2F72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751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3EDA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26D9F"/>
    <w:rsid w:val="001308EA"/>
    <w:rsid w:val="00130A0F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57C2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CCD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72D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378"/>
    <w:rsid w:val="001A1407"/>
    <w:rsid w:val="001A1492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9E9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6F57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2A89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0B3E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438"/>
    <w:rsid w:val="002447ED"/>
    <w:rsid w:val="00245003"/>
    <w:rsid w:val="00245671"/>
    <w:rsid w:val="00245A0E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38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87733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2C2C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4D9B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BD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4D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4348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6DB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69DC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2ED"/>
    <w:rsid w:val="004228D9"/>
    <w:rsid w:val="00422944"/>
    <w:rsid w:val="00422CB2"/>
    <w:rsid w:val="00422DEA"/>
    <w:rsid w:val="0042414F"/>
    <w:rsid w:val="0042460C"/>
    <w:rsid w:val="00424D1E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5D70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243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7A9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2F7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16A0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2F3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D95"/>
    <w:rsid w:val="00545E23"/>
    <w:rsid w:val="00547820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B63"/>
    <w:rsid w:val="00597D4C"/>
    <w:rsid w:val="005A0507"/>
    <w:rsid w:val="005A0852"/>
    <w:rsid w:val="005A09E6"/>
    <w:rsid w:val="005A15C3"/>
    <w:rsid w:val="005A179E"/>
    <w:rsid w:val="005A1FD2"/>
    <w:rsid w:val="005A2316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2C61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4AF9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3432"/>
    <w:rsid w:val="006540BA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55A3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6607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45D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6F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897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A41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A95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2E7E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2F87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3A7"/>
    <w:rsid w:val="00824640"/>
    <w:rsid w:val="00824C77"/>
    <w:rsid w:val="00824D86"/>
    <w:rsid w:val="00825453"/>
    <w:rsid w:val="0082592B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772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8E1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37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8A9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84D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3E30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6E4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72D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161C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349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724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045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3332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05C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3E0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ADF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2BD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67D1C"/>
    <w:rsid w:val="00C71965"/>
    <w:rsid w:val="00C71A26"/>
    <w:rsid w:val="00C71C7A"/>
    <w:rsid w:val="00C71DA9"/>
    <w:rsid w:val="00C734C8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0FB0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7F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3F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378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39E"/>
    <w:rsid w:val="00D16448"/>
    <w:rsid w:val="00D169D4"/>
    <w:rsid w:val="00D16C25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34A"/>
    <w:rsid w:val="00D424CD"/>
    <w:rsid w:val="00D42BDC"/>
    <w:rsid w:val="00D436EE"/>
    <w:rsid w:val="00D4387A"/>
    <w:rsid w:val="00D43F6A"/>
    <w:rsid w:val="00D443BC"/>
    <w:rsid w:val="00D44975"/>
    <w:rsid w:val="00D47F3E"/>
    <w:rsid w:val="00D50144"/>
    <w:rsid w:val="00D50767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773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3AEB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686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5EDE"/>
    <w:rsid w:val="00DD606B"/>
    <w:rsid w:val="00DD610E"/>
    <w:rsid w:val="00DD64D0"/>
    <w:rsid w:val="00DD6E16"/>
    <w:rsid w:val="00DD6ECA"/>
    <w:rsid w:val="00DD7899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687F"/>
    <w:rsid w:val="00DE6B5E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146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227"/>
    <w:rsid w:val="00E035D3"/>
    <w:rsid w:val="00E0384E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BA4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3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1F61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3AC44-CCD1-4E4A-A8F3-E6FADA70B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4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43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245A0E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276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27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2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47</cp:revision>
  <cp:lastPrinted>2025-07-18T06:04:00Z</cp:lastPrinted>
  <dcterms:created xsi:type="dcterms:W3CDTF">2020-09-21T01:18:00Z</dcterms:created>
  <dcterms:modified xsi:type="dcterms:W3CDTF">2025-07-18T06:06:00Z</dcterms:modified>
</cp:coreProperties>
</file>